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4080"/>
          <w:tab w:val="left" w:pos="6096"/>
          <w:tab w:val="left" w:pos="6521"/>
        </w:tabs>
        <w:spacing w:after="0"/>
        <w:ind w:left="6379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«Утверждаю»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Заместитель </w:t>
      </w:r>
      <w:proofErr w:type="gramStart"/>
      <w:r>
        <w:rPr>
          <w:rFonts w:ascii="Liberation Serif" w:hAnsi="Liberation Serif"/>
          <w:sz w:val="26"/>
          <w:szCs w:val="26"/>
        </w:rPr>
        <w:t>Генерального</w:t>
      </w:r>
      <w:proofErr w:type="gramEnd"/>
      <w:r>
        <w:rPr>
          <w:rFonts w:ascii="Liberation Serif" w:hAnsi="Liberation Serif"/>
          <w:sz w:val="26"/>
          <w:szCs w:val="26"/>
        </w:rPr>
        <w:t xml:space="preserve"> 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директора - главный инженер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ОАО «Сангтудинская ГЭС-1»</w:t>
      </w:r>
    </w:p>
    <w:p>
      <w:pPr>
        <w:tabs>
          <w:tab w:val="left" w:pos="4080"/>
          <w:tab w:val="left" w:pos="5670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noProof/>
          <w:sz w:val="26"/>
          <w:szCs w:val="26"/>
          <w:lang w:eastAsia="ru-RU"/>
        </w:rPr>
        <w:t xml:space="preserve"> _____________  </w:t>
      </w:r>
      <w:r>
        <w:rPr>
          <w:rFonts w:ascii="Liberation Serif" w:hAnsi="Liberation Serif"/>
          <w:sz w:val="26"/>
          <w:szCs w:val="26"/>
        </w:rPr>
        <w:t xml:space="preserve">В.В. Козлов </w:t>
      </w:r>
    </w:p>
    <w:p>
      <w:pPr>
        <w:tabs>
          <w:tab w:val="left" w:pos="4080"/>
        </w:tabs>
        <w:spacing w:after="0"/>
        <w:ind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                                                                                    «</w:t>
      </w:r>
      <w:r>
        <w:rPr>
          <w:rFonts w:ascii="Liberation Serif" w:hAnsi="Liberation Serif"/>
          <w:sz w:val="26"/>
          <w:szCs w:val="26"/>
          <w:u w:val="single"/>
        </w:rPr>
        <w:t xml:space="preserve">         </w:t>
      </w:r>
      <w:r>
        <w:rPr>
          <w:rFonts w:ascii="Liberation Serif" w:hAnsi="Liberation Serif"/>
          <w:sz w:val="26"/>
          <w:szCs w:val="26"/>
        </w:rPr>
        <w:t>» ___</w:t>
      </w:r>
      <w:r>
        <w:rPr>
          <w:rFonts w:ascii="Liberation Serif" w:hAnsi="Liberation Serif"/>
          <w:sz w:val="26"/>
          <w:szCs w:val="26"/>
          <w:u w:val="single"/>
        </w:rPr>
        <w:t xml:space="preserve">    </w:t>
      </w:r>
      <w:r>
        <w:rPr>
          <w:rFonts w:ascii="Liberation Serif" w:hAnsi="Liberation Serif"/>
          <w:sz w:val="26"/>
          <w:szCs w:val="26"/>
        </w:rPr>
        <w:t>______ 2025 г.</w:t>
      </w:r>
    </w:p>
    <w:p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6"/>
          <w:szCs w:val="26"/>
        </w:rPr>
      </w:pPr>
    </w:p>
    <w:p>
      <w:pPr>
        <w:spacing w:before="360" w:after="360"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Техническое задание на проведение закупки услуг</w:t>
      </w:r>
    </w:p>
    <w:p>
      <w:p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Основание для проведения: ГКПЗ 2025 года, Лот № 25.000110 «Текущий ремонт блочных трансформаторов»</w:t>
      </w:r>
    </w:p>
    <w:p>
      <w:p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Наименование закупки: Проведение текущего ремонта блочных трансформаторов 1Т, 2Т, 3Т, 4Т.</w:t>
      </w:r>
    </w:p>
    <w:p>
      <w:p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Начальная (предельная) стоимость оказываемых услуг – 1 915 491,72 (один миллион девятьсот пятнадцать тысяч четыреста девяносто один сомони, 72 дирам)</w:t>
      </w:r>
    </w:p>
    <w:p>
      <w:pPr>
        <w:spacing w:before="240" w:after="120"/>
        <w:jc w:val="center"/>
        <w:rPr>
          <w:rFonts w:ascii="Liberation Serif" w:hAnsi="Liberation Serif"/>
          <w:sz w:val="26"/>
          <w:szCs w:val="26"/>
          <w:u w:val="single"/>
        </w:rPr>
      </w:pPr>
      <w:r>
        <w:rPr>
          <w:rFonts w:ascii="Liberation Serif" w:hAnsi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>
      <w:pPr>
        <w:pStyle w:val="a3"/>
        <w:spacing w:line="276" w:lineRule="auto"/>
        <w:ind w:firstLine="709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Техническое задание на проведение текущего ремонта блочных трансформаторов 1Т, 2Т, 3Т, 4Т.</w:t>
      </w:r>
    </w:p>
    <w:p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Общие требования: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месту выполнения работ –  РТ, </w:t>
      </w:r>
      <w:proofErr w:type="spellStart"/>
      <w:r>
        <w:rPr>
          <w:rFonts w:ascii="Liberation Serif" w:hAnsi="Liberation Serif"/>
          <w:sz w:val="26"/>
          <w:szCs w:val="26"/>
        </w:rPr>
        <w:t>Дангаринский</w:t>
      </w:r>
      <w:proofErr w:type="spellEnd"/>
      <w:r>
        <w:rPr>
          <w:rFonts w:ascii="Liberation Serif" w:hAnsi="Liberation Serif"/>
          <w:sz w:val="26"/>
          <w:szCs w:val="26"/>
        </w:rPr>
        <w:t xml:space="preserve"> район, посёлок </w:t>
      </w:r>
      <w:proofErr w:type="spellStart"/>
      <w:r>
        <w:rPr>
          <w:rFonts w:ascii="Liberation Serif" w:hAnsi="Liberation Serif"/>
          <w:sz w:val="26"/>
          <w:szCs w:val="26"/>
        </w:rPr>
        <w:t>Сангтуда</w:t>
      </w:r>
      <w:proofErr w:type="spellEnd"/>
      <w:r>
        <w:rPr>
          <w:rFonts w:ascii="Liberation Serif" w:hAnsi="Liberation Serif"/>
          <w:sz w:val="26"/>
          <w:szCs w:val="26"/>
        </w:rPr>
        <w:t xml:space="preserve">, производственная территория </w:t>
      </w:r>
      <w:proofErr w:type="spellStart"/>
      <w:r>
        <w:rPr>
          <w:rFonts w:ascii="Liberation Serif" w:hAnsi="Liberation Serif"/>
          <w:sz w:val="26"/>
          <w:szCs w:val="26"/>
        </w:rPr>
        <w:t>Сангтудинской</w:t>
      </w:r>
      <w:proofErr w:type="spellEnd"/>
      <w:r>
        <w:rPr>
          <w:rFonts w:ascii="Liberation Serif" w:hAnsi="Liberation Serif"/>
          <w:sz w:val="26"/>
          <w:szCs w:val="26"/>
        </w:rPr>
        <w:t xml:space="preserve"> ГЭС-1;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срокам выполнения работ (график, календарный план) – </w:t>
      </w:r>
      <w:r>
        <w:rPr>
          <w:rFonts w:ascii="Liberation Serif" w:hAnsi="Liberation Serif"/>
          <w:sz w:val="26"/>
          <w:szCs w:val="26"/>
        </w:rPr>
        <w:t xml:space="preserve">В соответствие с  Календарным графиком проведения   текущего ремонта блочных трансформаторов (Приложение №3);  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условиям расчетов (оплаты) – </w:t>
      </w:r>
      <w:r>
        <w:rPr>
          <w:rFonts w:ascii="Liberation Serif" w:hAnsi="Liberation Serif"/>
          <w:sz w:val="26"/>
          <w:szCs w:val="26"/>
        </w:rPr>
        <w:t>Оплата производится в форме безналичного расчета путем перечисления аванса в размере 20 % от стоимости выполняемых работ. Полный расчет производится в течение 30 рабочих дней после подписания Акта приемки выполненных работ  на основании выставленного счета;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применяемым стандартам и прочим правилам – </w:t>
      </w:r>
      <w:r>
        <w:rPr>
          <w:rFonts w:ascii="Liberation Serif" w:hAnsi="Liberation Serif"/>
          <w:sz w:val="26"/>
          <w:szCs w:val="26"/>
        </w:rPr>
        <w:t>Текущий ремонт блочных трансформаторов провести 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 Инструкция по эксплуатации силового трансформатора ТДЦ-200000/230;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организационно-техническим аспектам выполнения работ</w:t>
      </w:r>
      <w:r>
        <w:rPr>
          <w:rFonts w:ascii="Liberation Serif" w:hAnsi="Liberation Serif"/>
          <w:sz w:val="26"/>
          <w:szCs w:val="26"/>
        </w:rPr>
        <w:t xml:space="preserve"> – 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</w:t>
      </w:r>
      <w:r>
        <w:rPr>
          <w:rFonts w:ascii="Liberation Serif" w:hAnsi="Liberation Serif"/>
          <w:sz w:val="26"/>
          <w:szCs w:val="26"/>
        </w:rPr>
        <w:lastRenderedPageBreak/>
        <w:t>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>
      <w:pPr>
        <w:pStyle w:val="a5"/>
        <w:spacing w:after="0"/>
        <w:ind w:firstLine="696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Доставка персонала до территории </w:t>
      </w:r>
      <w:proofErr w:type="spellStart"/>
      <w:r>
        <w:rPr>
          <w:rFonts w:ascii="Liberation Serif" w:hAnsi="Liberation Serif"/>
          <w:sz w:val="26"/>
          <w:szCs w:val="26"/>
        </w:rPr>
        <w:t>Сангтудинской</w:t>
      </w:r>
      <w:proofErr w:type="spellEnd"/>
      <w:r>
        <w:rPr>
          <w:rFonts w:ascii="Liberation Serif" w:hAnsi="Liberation Serif"/>
          <w:sz w:val="26"/>
          <w:szCs w:val="26"/>
        </w:rPr>
        <w:t xml:space="preserve"> ГЭС-1 осуществляется Подрядчиком собственным транспортом;</w:t>
      </w:r>
    </w:p>
    <w:p>
      <w:pPr>
        <w:pStyle w:val="a5"/>
        <w:spacing w:after="0"/>
        <w:ind w:hanging="436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–    </w:t>
      </w:r>
      <w:r>
        <w:rPr>
          <w:rFonts w:ascii="Liberation Serif" w:hAnsi="Liberation Serif"/>
          <w:i/>
          <w:sz w:val="26"/>
          <w:szCs w:val="26"/>
        </w:rPr>
        <w:t xml:space="preserve">Требования к обеспечению охраны труда при проведении работ - </w:t>
      </w:r>
      <w:r>
        <w:rPr>
          <w:rFonts w:ascii="Liberation Serif" w:hAnsi="Liberation Serif"/>
          <w:iCs/>
          <w:sz w:val="26"/>
          <w:szCs w:val="26"/>
        </w:rPr>
        <w:t>Подрядчик обеспечивает соблюдение своим персоналом требований по охране труда и за безопасное производство работ. Подрядчик должен соблюдать в период выполнения работ требования в области охраны труда и окружающей среды, промышленной и пожарной безопасности, установленные законодательством и иными правовыми актами Республики Таджикистан.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обеспечению конфиденциальности –</w:t>
      </w:r>
      <w:r>
        <w:rPr>
          <w:rFonts w:ascii="Liberation Serif" w:hAnsi="Liberation Serif"/>
          <w:sz w:val="26"/>
          <w:szCs w:val="26"/>
        </w:rPr>
        <w:t xml:space="preserve"> Отсутствуют;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Иные требования </w:t>
      </w:r>
      <w:r>
        <w:rPr>
          <w:rFonts w:ascii="Liberation Serif" w:hAnsi="Liberation Serif"/>
          <w:sz w:val="26"/>
          <w:szCs w:val="26"/>
        </w:rPr>
        <w:t>– Сметы либо калькуляции, составляются по ЭСН Республики Таджикистан.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по соблюдению режима на объектах Заказчика – </w:t>
      </w:r>
      <w:r>
        <w:rPr>
          <w:rFonts w:ascii="Liberation Serif" w:hAnsi="Liberation Serif"/>
          <w:sz w:val="26"/>
          <w:szCs w:val="26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Требования к выполнению работ: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видам выполняемых работ  – </w:t>
      </w:r>
      <w:r>
        <w:rPr>
          <w:rFonts w:ascii="Liberation Serif" w:hAnsi="Liberation Serif"/>
          <w:sz w:val="26"/>
          <w:szCs w:val="26"/>
        </w:rPr>
        <w:t xml:space="preserve">В соответствии с ведомостью объёмов работ (приложение №1 и Приложение №2); 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объемам выполнения работ, в виде, достаточном для однозначного составления смет (калькуляций) – </w:t>
      </w:r>
      <w:r>
        <w:rPr>
          <w:rFonts w:ascii="Liberation Serif" w:hAnsi="Liberation Serif"/>
          <w:sz w:val="26"/>
          <w:szCs w:val="26"/>
        </w:rPr>
        <w:t xml:space="preserve">Объем выполняемых работ, </w:t>
      </w:r>
      <w:r>
        <w:rPr>
          <w:rFonts w:ascii="Liberation Serif" w:hAnsi="Liberation Serif"/>
          <w:i/>
          <w:sz w:val="26"/>
          <w:szCs w:val="26"/>
        </w:rPr>
        <w:t xml:space="preserve"> </w:t>
      </w:r>
      <w:r>
        <w:rPr>
          <w:rFonts w:ascii="Liberation Serif" w:hAnsi="Liberation Serif"/>
          <w:sz w:val="26"/>
          <w:szCs w:val="26"/>
        </w:rPr>
        <w:t xml:space="preserve">проводятся согласно Ведомости объемов работ;  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последовательности выполнения работ, их этапам – </w:t>
      </w:r>
      <w:r>
        <w:rPr>
          <w:rFonts w:ascii="Liberation Serif" w:hAnsi="Liberation Serif"/>
          <w:sz w:val="26"/>
          <w:szCs w:val="26"/>
        </w:rPr>
        <w:t>В соответствии с Календарным графиком  текущих ремонтов блочных трансформаторов (приложение №3);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по гарантийному сроку на результаты работ- </w:t>
      </w:r>
      <w:r>
        <w:rPr>
          <w:rFonts w:ascii="Liberation Serif" w:hAnsi="Liberation Serif"/>
          <w:sz w:val="26"/>
          <w:szCs w:val="26"/>
        </w:rPr>
        <w:t xml:space="preserve">12 месяцев </w:t>
      </w:r>
      <w:proofErr w:type="gramStart"/>
      <w:r>
        <w:rPr>
          <w:rFonts w:ascii="Liberation Serif" w:hAnsi="Liberation Serif"/>
          <w:sz w:val="26"/>
          <w:szCs w:val="26"/>
        </w:rPr>
        <w:t>с даты подписания</w:t>
      </w:r>
      <w:proofErr w:type="gramEnd"/>
      <w:r>
        <w:rPr>
          <w:rFonts w:ascii="Liberation Serif" w:hAnsi="Liberation Serif"/>
          <w:sz w:val="26"/>
          <w:szCs w:val="26"/>
        </w:rPr>
        <w:t xml:space="preserve"> Акта приемки выполненных работ;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>
        <w:rPr>
          <w:rFonts w:ascii="Liberation Serif" w:hAnsi="Liberation Serif"/>
          <w:sz w:val="26"/>
          <w:szCs w:val="26"/>
        </w:rPr>
        <w:t>Материальные ресурсы и приборы и приспособления согласно (Приложения №4).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по оформлению отчетности – </w:t>
      </w:r>
      <w:r>
        <w:rPr>
          <w:rFonts w:ascii="Liberation Serif" w:hAnsi="Liberation Serif"/>
          <w:sz w:val="26"/>
          <w:szCs w:val="26"/>
        </w:rPr>
        <w:t>По завершению работ, Подрядчик обязан предоставить Заказчику</w:t>
      </w:r>
      <w:r>
        <w:rPr>
          <w:rFonts w:ascii="Liberation Serif" w:hAnsi="Liberation Serif"/>
          <w:i/>
          <w:sz w:val="26"/>
          <w:szCs w:val="26"/>
        </w:rPr>
        <w:t xml:space="preserve"> </w:t>
      </w:r>
      <w:r>
        <w:rPr>
          <w:rFonts w:ascii="Liberation Serif" w:hAnsi="Liberation Serif"/>
          <w:sz w:val="26"/>
          <w:szCs w:val="26"/>
        </w:rPr>
        <w:t xml:space="preserve">необходимые Акты выполненных работ, Акты </w:t>
      </w:r>
    </w:p>
    <w:p>
      <w:pPr>
        <w:pStyle w:val="a5"/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КС-2 на русском языке, в бумажном и электронном виде (.</w:t>
      </w:r>
      <w:proofErr w:type="spellStart"/>
      <w:r>
        <w:rPr>
          <w:rFonts w:ascii="Liberation Serif" w:hAnsi="Liberation Serif"/>
          <w:sz w:val="26"/>
          <w:szCs w:val="26"/>
        </w:rPr>
        <w:t>pdf</w:t>
      </w:r>
      <w:proofErr w:type="spellEnd"/>
      <w:r>
        <w:rPr>
          <w:rFonts w:ascii="Liberation Serif" w:hAnsi="Liberation Serif"/>
          <w:sz w:val="26"/>
          <w:szCs w:val="26"/>
        </w:rPr>
        <w:t>), в 2-х экземплярах;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lastRenderedPageBreak/>
        <w:t xml:space="preserve">Требования к качеству услуг – </w:t>
      </w:r>
      <w:r>
        <w:rPr>
          <w:rFonts w:ascii="Liberation Serif" w:hAnsi="Liberation Serif"/>
          <w:sz w:val="26"/>
          <w:szCs w:val="26"/>
        </w:rPr>
        <w:t>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перечню, условиям и порядку оформления итоговых документов по результатам выполнения работ – </w:t>
      </w:r>
      <w:r>
        <w:rPr>
          <w:rFonts w:ascii="Liberation Serif" w:hAnsi="Liberation Serif"/>
          <w:sz w:val="26"/>
          <w:szCs w:val="26"/>
        </w:rPr>
        <w:t>По завершению всех работ, Подрядчик совместно с представительством Заказчика составляют  Акты дефектации и Акты выполненных работ (заключение о выявленных дефектах и их выполнение).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Возможность привлечения соисполнителей и % ограничение на выполнение работ  – </w:t>
      </w:r>
      <w:r>
        <w:rPr>
          <w:rFonts w:ascii="Liberation Serif" w:hAnsi="Liberation Serif"/>
          <w:sz w:val="26"/>
          <w:szCs w:val="26"/>
        </w:rPr>
        <w:t>Не требуется.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Liberation Serif" w:hAnsi="Liberation Serif"/>
          <w:sz w:val="26"/>
          <w:szCs w:val="26"/>
        </w:rPr>
        <w:t>– Не требуется.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Иные требования (возможность предоставления альтернативных вариантов и др.)</w:t>
      </w:r>
      <w:r>
        <w:rPr>
          <w:rFonts w:ascii="Liberation Serif" w:hAnsi="Liberation Serif"/>
          <w:sz w:val="26"/>
          <w:szCs w:val="26"/>
        </w:rPr>
        <w:t xml:space="preserve"> – Отсутствуют.</w:t>
      </w:r>
    </w:p>
    <w:p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 xml:space="preserve">Требования к Участникам </w:t>
      </w:r>
      <w:r>
        <w:rPr>
          <w:rFonts w:ascii="Liberation Serif" w:hAnsi="Liberation Serif"/>
          <w:i/>
          <w:sz w:val="26"/>
          <w:szCs w:val="26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Liberation Serif" w:hAnsi="Liberation Serif"/>
          <w:b/>
          <w:sz w:val="26"/>
          <w:szCs w:val="26"/>
        </w:rPr>
        <w:t>:</w:t>
      </w:r>
    </w:p>
    <w:p>
      <w:pPr>
        <w:pStyle w:val="a5"/>
        <w:numPr>
          <w:ilvl w:val="0"/>
          <w:numId w:val="5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Опыт оказания на выполнение работ – </w:t>
      </w:r>
      <w:r>
        <w:rPr>
          <w:rFonts w:ascii="Liberation Serif" w:hAnsi="Liberation Serif"/>
          <w:sz w:val="26"/>
          <w:szCs w:val="26"/>
        </w:rPr>
        <w:t>Не менее трех исполненных договоров, предшествующих дате заключения договора;</w:t>
      </w:r>
    </w:p>
    <w:p>
      <w:pPr>
        <w:pStyle w:val="a5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6"/>
          <w:szCs w:val="26"/>
        </w:rPr>
      </w:pPr>
      <w:proofErr w:type="gramStart"/>
      <w:r>
        <w:rPr>
          <w:rFonts w:ascii="Liberation Serif" w:hAnsi="Liberation Serif"/>
          <w:i/>
          <w:sz w:val="26"/>
          <w:szCs w:val="26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>
        <w:rPr>
          <w:rFonts w:ascii="Liberation Serif" w:hAnsi="Liberation Serif"/>
          <w:sz w:val="26"/>
          <w:szCs w:val="26"/>
        </w:rPr>
        <w:t xml:space="preserve"> наличие</w:t>
      </w:r>
      <w:r>
        <w:rPr>
          <w:rFonts w:ascii="Liberation Serif" w:hAnsi="Liberation Serif"/>
          <w:i/>
          <w:sz w:val="26"/>
          <w:szCs w:val="26"/>
        </w:rPr>
        <w:t xml:space="preserve">  л</w:t>
      </w:r>
      <w:r>
        <w:rPr>
          <w:rFonts w:ascii="Liberation Serif" w:hAnsi="Liberation Serif"/>
          <w:sz w:val="26"/>
          <w:szCs w:val="26"/>
        </w:rPr>
        <w:t>ицензии, сертификата на осуществление деятельности на «Работы по монтажу, наладке и ремонту энергетических объектов и  оборудования», в соответствии с Законом РТ «О разрешительной системе» и Положением</w:t>
      </w:r>
      <w:proofErr w:type="gramEnd"/>
      <w:r>
        <w:rPr>
          <w:rFonts w:ascii="Liberation Serif" w:hAnsi="Liberation Serif"/>
          <w:sz w:val="26"/>
          <w:szCs w:val="26"/>
        </w:rPr>
        <w:t xml:space="preserve">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>
      <w:pPr>
        <w:pStyle w:val="a5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Наличие материально-технических, кадровых ресурсов </w:t>
      </w:r>
      <w:r>
        <w:rPr>
          <w:rFonts w:ascii="Liberation Serif" w:hAnsi="Liberation Serif"/>
          <w:sz w:val="26"/>
          <w:szCs w:val="26"/>
        </w:rPr>
        <w:t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текущего ремонта должно проводиться лицами, имеющими специальную подготовку, ознакомленными с конструкцией и принципом работы блочных трансформаторов, а также используемых приборов, приспособлений и имеющим соответствующий допуск по технике безопасности.</w:t>
      </w:r>
    </w:p>
    <w:p>
      <w:pPr>
        <w:pStyle w:val="a5"/>
        <w:numPr>
          <w:ilvl w:val="0"/>
          <w:numId w:val="5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Иные требования - </w:t>
      </w:r>
      <w:r>
        <w:rPr>
          <w:rFonts w:ascii="Liberation Serif" w:hAnsi="Liberation Serif"/>
          <w:sz w:val="26"/>
          <w:szCs w:val="26"/>
        </w:rPr>
        <w:t>Наличие Банковской гарантии на авансовый платеж приветствуется</w:t>
      </w:r>
      <w:r>
        <w:rPr>
          <w:rFonts w:ascii="Liberation Serif" w:hAnsi="Liberation Serif"/>
          <w:i/>
          <w:sz w:val="26"/>
          <w:szCs w:val="26"/>
        </w:rPr>
        <w:t>.</w:t>
      </w:r>
    </w:p>
    <w:p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lastRenderedPageBreak/>
        <w:t xml:space="preserve">Ведомость объемов работ – </w:t>
      </w:r>
      <w:r>
        <w:rPr>
          <w:rFonts w:ascii="Liberation Serif" w:hAnsi="Liberation Serif"/>
          <w:sz w:val="26"/>
          <w:szCs w:val="26"/>
        </w:rPr>
        <w:t xml:space="preserve">Прилагается (приложение №1 и Приложение №2). </w:t>
      </w:r>
    </w:p>
    <w:p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 xml:space="preserve">График оказания услуг – </w:t>
      </w:r>
      <w:r>
        <w:rPr>
          <w:rFonts w:ascii="Liberation Serif" w:hAnsi="Liberation Serif"/>
          <w:sz w:val="26"/>
          <w:szCs w:val="26"/>
        </w:rPr>
        <w:t>Прилагается (приложение №3).</w:t>
      </w:r>
    </w:p>
    <w:p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 xml:space="preserve">Проект Договора </w:t>
      </w:r>
      <w:r>
        <w:rPr>
          <w:rFonts w:ascii="Liberation Serif" w:hAnsi="Liberation Serif"/>
          <w:i/>
          <w:sz w:val="26"/>
          <w:szCs w:val="26"/>
        </w:rPr>
        <w:t xml:space="preserve">– </w:t>
      </w:r>
      <w:r>
        <w:rPr>
          <w:rFonts w:ascii="Liberation Serif" w:hAnsi="Liberation Serif"/>
          <w:sz w:val="26"/>
          <w:szCs w:val="26"/>
        </w:rPr>
        <w:t>Прилагается (приложение №5).</w:t>
      </w:r>
    </w:p>
    <w:p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b/>
          <w:sz w:val="16"/>
          <w:szCs w:val="16"/>
        </w:rPr>
      </w:pPr>
    </w:p>
    <w:p>
      <w:pPr>
        <w:pStyle w:val="a5"/>
        <w:spacing w:before="160" w:after="0"/>
        <w:ind w:left="0" w:firstLine="696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>
      <w:pPr>
        <w:pStyle w:val="a5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>Контактное лицо, должность, телефон, адрес, E-</w:t>
      </w:r>
      <w:proofErr w:type="spellStart"/>
      <w:r>
        <w:rPr>
          <w:rFonts w:ascii="Liberation Serif" w:hAnsi="Liberation Serif"/>
          <w:sz w:val="26"/>
          <w:szCs w:val="26"/>
        </w:rPr>
        <w:t>mail</w:t>
      </w:r>
      <w:proofErr w:type="spellEnd"/>
      <w:r>
        <w:rPr>
          <w:rFonts w:ascii="Liberation Serif" w:hAnsi="Liberation Serif"/>
          <w:sz w:val="26"/>
          <w:szCs w:val="26"/>
        </w:rPr>
        <w:t xml:space="preserve"> для уточнения возникающих по техническому заданию вопросов. Начальник ЭТЦ Шералиев </w:t>
      </w:r>
      <w:proofErr w:type="spellStart"/>
      <w:r>
        <w:rPr>
          <w:rFonts w:ascii="Liberation Serif" w:hAnsi="Liberation Serif"/>
          <w:sz w:val="26"/>
          <w:szCs w:val="26"/>
        </w:rPr>
        <w:t>Шухрат</w:t>
      </w:r>
      <w:proofErr w:type="spellEnd"/>
      <w:r>
        <w:rPr>
          <w:rFonts w:ascii="Liberation Serif" w:hAnsi="Liberation Serif"/>
          <w:sz w:val="26"/>
          <w:szCs w:val="26"/>
        </w:rPr>
        <w:t xml:space="preserve"> </w:t>
      </w:r>
      <w:proofErr w:type="spellStart"/>
      <w:r>
        <w:rPr>
          <w:rFonts w:ascii="Liberation Serif" w:hAnsi="Liberation Serif"/>
          <w:sz w:val="26"/>
          <w:szCs w:val="26"/>
        </w:rPr>
        <w:t>Шермирзоевич</w:t>
      </w:r>
      <w:proofErr w:type="spellEnd"/>
      <w:r>
        <w:rPr>
          <w:rFonts w:ascii="Liberation Serif" w:hAnsi="Liberation Serif"/>
          <w:sz w:val="26"/>
          <w:szCs w:val="26"/>
        </w:rPr>
        <w:t>, тел: 900-09-50-70, E-</w:t>
      </w:r>
      <w:proofErr w:type="spellStart"/>
      <w:r>
        <w:rPr>
          <w:rFonts w:ascii="Liberation Serif" w:hAnsi="Liberation Serif"/>
          <w:sz w:val="26"/>
          <w:szCs w:val="26"/>
        </w:rPr>
        <w:t>mail</w:t>
      </w:r>
      <w:proofErr w:type="spellEnd"/>
      <w:r>
        <w:rPr>
          <w:rFonts w:ascii="Liberation Serif" w:hAnsi="Liberation Serif"/>
          <w:sz w:val="26"/>
          <w:szCs w:val="26"/>
        </w:rPr>
        <w:t xml:space="preserve"> – </w:t>
      </w:r>
      <w:hyperlink r:id="rId7" w:history="1">
        <w:r>
          <w:rPr>
            <w:rStyle w:val="a8"/>
            <w:rFonts w:ascii="Liberation Serif" w:hAnsi="Liberation Serif"/>
            <w:color w:val="auto"/>
            <w:sz w:val="26"/>
            <w:szCs w:val="26"/>
            <w:lang w:val="en-US"/>
          </w:rPr>
          <w:t>sh</w:t>
        </w:r>
        <w:r>
          <w:rPr>
            <w:rStyle w:val="a8"/>
            <w:rFonts w:ascii="Liberation Serif" w:hAnsi="Liberation Serif"/>
            <w:color w:val="auto"/>
            <w:sz w:val="26"/>
            <w:szCs w:val="26"/>
          </w:rPr>
          <w:t>.</w:t>
        </w:r>
        <w:r>
          <w:rPr>
            <w:rStyle w:val="a8"/>
            <w:rFonts w:ascii="Liberation Serif" w:hAnsi="Liberation Serif"/>
            <w:color w:val="auto"/>
            <w:sz w:val="26"/>
            <w:szCs w:val="26"/>
            <w:lang w:val="en-US"/>
          </w:rPr>
          <w:t>sheraliev</w:t>
        </w:r>
        <w:r>
          <w:rPr>
            <w:rStyle w:val="a8"/>
            <w:rFonts w:ascii="Liberation Serif" w:hAnsi="Liberation Serif"/>
            <w:color w:val="auto"/>
            <w:sz w:val="26"/>
            <w:szCs w:val="26"/>
          </w:rPr>
          <w:t>@sangtuda.com</w:t>
        </w:r>
      </w:hyperlink>
      <w:r>
        <w:rPr>
          <w:rFonts w:ascii="Liberation Serif" w:hAnsi="Liberation Serif"/>
          <w:sz w:val="26"/>
          <w:szCs w:val="26"/>
        </w:rPr>
        <w:t>.</w:t>
      </w:r>
    </w:p>
    <w:p>
      <w:pPr>
        <w:rPr>
          <w:rFonts w:ascii="Liberation Serif" w:hAnsi="Liberation Serif"/>
          <w:sz w:val="26"/>
          <w:szCs w:val="26"/>
        </w:rPr>
      </w:pPr>
    </w:p>
    <w:tbl>
      <w:tblPr>
        <w:tblStyle w:val="a7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>
        <w:trPr>
          <w:trHeight w:val="350"/>
        </w:trPr>
        <w:tc>
          <w:tcPr>
            <w:tcW w:w="2268" w:type="dxa"/>
          </w:tcPr>
          <w:p>
            <w:pPr>
              <w:rPr>
                <w:rFonts w:ascii="Liberation Serif" w:hAnsi="Liberation Serif"/>
                <w:sz w:val="26"/>
                <w:szCs w:val="26"/>
              </w:rPr>
            </w:pPr>
          </w:p>
          <w:p>
            <w:pPr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Начальник ЭТЦ</w:t>
            </w:r>
          </w:p>
        </w:tc>
        <w:tc>
          <w:tcPr>
            <w:tcW w:w="2268" w:type="dxa"/>
          </w:tcPr>
          <w:p>
            <w:pPr>
              <w:rPr>
                <w:rFonts w:ascii="Liberation Serif" w:hAnsi="Liberation Serif"/>
                <w:sz w:val="26"/>
                <w:szCs w:val="26"/>
              </w:rPr>
            </w:pPr>
            <w:bookmarkStart w:id="0" w:name="_GoBack"/>
            <w:bookmarkEnd w:id="0"/>
          </w:p>
          <w:p>
            <w:pPr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______________ </w:t>
            </w:r>
          </w:p>
        </w:tc>
        <w:tc>
          <w:tcPr>
            <w:tcW w:w="2971" w:type="dxa"/>
          </w:tcPr>
          <w:p>
            <w:pPr>
              <w:rPr>
                <w:rFonts w:ascii="Liberation Serif" w:hAnsi="Liberation Serif"/>
                <w:sz w:val="26"/>
                <w:szCs w:val="26"/>
              </w:rPr>
            </w:pPr>
          </w:p>
          <w:p>
            <w:pPr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Шералиев Ш.</w:t>
            </w:r>
            <w:proofErr w:type="gramStart"/>
            <w:r>
              <w:rPr>
                <w:rFonts w:ascii="Liberation Serif" w:hAnsi="Liberation Serif"/>
                <w:sz w:val="26"/>
                <w:szCs w:val="26"/>
              </w:rPr>
              <w:t>Ш</w:t>
            </w:r>
            <w:proofErr w:type="gramEnd"/>
          </w:p>
        </w:tc>
      </w:tr>
    </w:tbl>
    <w:p>
      <w:pPr>
        <w:spacing w:after="0"/>
        <w:jc w:val="both"/>
        <w:rPr>
          <w:rFonts w:ascii="Liberation Serif" w:hAnsi="Liberation Serif"/>
          <w:sz w:val="26"/>
          <w:szCs w:val="26"/>
        </w:rPr>
      </w:pPr>
    </w:p>
    <w:sectPr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88BB8-285A-4966-9960-C6FD01FCE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Шухрат Шералиев</cp:lastModifiedBy>
  <cp:revision>72</cp:revision>
  <cp:lastPrinted>2025-10-29T05:08:00Z</cp:lastPrinted>
  <dcterms:created xsi:type="dcterms:W3CDTF">2021-10-28T06:11:00Z</dcterms:created>
  <dcterms:modified xsi:type="dcterms:W3CDTF">2025-10-29T05:09:00Z</dcterms:modified>
</cp:coreProperties>
</file>